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A60" w:rsidRDefault="00E564E4" w:rsidP="00957C83">
      <w:pPr>
        <w:rPr>
          <w:b/>
          <w:bCs/>
        </w:rPr>
      </w:pPr>
      <w:r w:rsidRPr="0085024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77D513E" wp14:editId="333587A5">
            <wp:simplePos x="0" y="0"/>
            <wp:positionH relativeFrom="column">
              <wp:posOffset>264747</wp:posOffset>
            </wp:positionH>
            <wp:positionV relativeFrom="paragraph">
              <wp:posOffset>383</wp:posOffset>
            </wp:positionV>
            <wp:extent cx="522648" cy="537472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99" cy="53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A60" w:rsidRPr="0085024A">
        <w:rPr>
          <w:b/>
          <w:bCs/>
        </w:rPr>
        <w:t xml:space="preserve"> </w:t>
      </w:r>
      <w:r w:rsidR="000A716B" w:rsidRPr="0085024A">
        <w:rPr>
          <w:b/>
          <w:bCs/>
        </w:rPr>
        <w:t xml:space="preserve">ORDINE </w:t>
      </w:r>
      <w:r w:rsidR="00126BBE" w:rsidRPr="0085024A">
        <w:rPr>
          <w:b/>
          <w:bCs/>
        </w:rPr>
        <w:t>DELLA PROFESSIONE DI OSTETRICA DELLA PROVINCIA DI ANCONA</w:t>
      </w:r>
    </w:p>
    <w:p w:rsidR="0085024A" w:rsidRPr="0085024A" w:rsidRDefault="0085024A" w:rsidP="00957C83">
      <w:pPr>
        <w:rPr>
          <w:b/>
          <w:bCs/>
        </w:rPr>
      </w:pPr>
    </w:p>
    <w:p w:rsidR="00E564E4" w:rsidRDefault="00E564E4" w:rsidP="00D44CE2"/>
    <w:p w:rsidR="00CC3A88" w:rsidRDefault="00C63623" w:rsidP="00D44CE2">
      <w:r>
        <w:t>Gentilissime iscritte iscritti il rendiconto generale che qui presentiamo alla vostra approvazione è composto dai seguenti documenti</w:t>
      </w:r>
      <w:r w:rsidR="00CC3A88">
        <w:t>:</w:t>
      </w:r>
    </w:p>
    <w:p w:rsidR="008A4A49" w:rsidRDefault="00C63623" w:rsidP="008A4A49">
      <w:pPr>
        <w:pStyle w:val="Paragrafoelenco"/>
        <w:numPr>
          <w:ilvl w:val="0"/>
          <w:numId w:val="3"/>
        </w:numPr>
      </w:pPr>
      <w:r>
        <w:t xml:space="preserve">il rendiconto finanziario </w:t>
      </w:r>
    </w:p>
    <w:p w:rsidR="00230155" w:rsidRDefault="00C63623" w:rsidP="008A4A49">
      <w:pPr>
        <w:pStyle w:val="Paragrafoelenco"/>
        <w:numPr>
          <w:ilvl w:val="0"/>
          <w:numId w:val="3"/>
        </w:numPr>
      </w:pPr>
      <w:r>
        <w:t>la situazione amministrativa</w:t>
      </w:r>
    </w:p>
    <w:p w:rsidR="00230155" w:rsidRDefault="00C63623" w:rsidP="008A4A49">
      <w:pPr>
        <w:pStyle w:val="Paragrafoelenco"/>
        <w:numPr>
          <w:ilvl w:val="0"/>
          <w:numId w:val="3"/>
        </w:numPr>
      </w:pPr>
      <w:r>
        <w:t xml:space="preserve">la relazione del collegio dei revisori </w:t>
      </w:r>
    </w:p>
    <w:p w:rsidR="00341880" w:rsidRDefault="00C63623" w:rsidP="00341880">
      <w:pPr>
        <w:pStyle w:val="Paragrafoelenco"/>
        <w:numPr>
          <w:ilvl w:val="0"/>
          <w:numId w:val="3"/>
        </w:numPr>
      </w:pPr>
      <w:r>
        <w:t xml:space="preserve">la presente relazione </w:t>
      </w:r>
      <w:r w:rsidR="00341880">
        <w:t>del</w:t>
      </w:r>
      <w:r w:rsidR="00D378D0">
        <w:t xml:space="preserve"> </w:t>
      </w:r>
      <w:r w:rsidR="00341880">
        <w:t>tesoriere</w:t>
      </w:r>
      <w:r w:rsidR="00D378D0">
        <w:t>.</w:t>
      </w:r>
    </w:p>
    <w:p w:rsidR="00F253E7" w:rsidRDefault="00F253E7" w:rsidP="00F253E7"/>
    <w:p w:rsidR="00DD455B" w:rsidRDefault="00A839AF" w:rsidP="00F253E7">
      <w:pPr>
        <w:pStyle w:val="Paragrafoelenco"/>
      </w:pPr>
      <w:r>
        <w:t xml:space="preserve">Il rendiconto </w:t>
      </w:r>
      <w:r w:rsidR="0016728D">
        <w:t xml:space="preserve">finanziario </w:t>
      </w:r>
      <w:r>
        <w:t>espone i risultati di</w:t>
      </w:r>
      <w:r w:rsidR="00F253E7">
        <w:t xml:space="preserve"> </w:t>
      </w:r>
      <w:r>
        <w:t xml:space="preserve"> gestione e più specificatamente </w:t>
      </w:r>
    </w:p>
    <w:p w:rsidR="00F253E7" w:rsidRDefault="00F253E7" w:rsidP="00DD455B">
      <w:pPr>
        <w:pStyle w:val="Paragrafoelenco"/>
      </w:pPr>
    </w:p>
    <w:p w:rsidR="00DD455B" w:rsidRDefault="00A839AF" w:rsidP="00DD455B">
      <w:pPr>
        <w:pStyle w:val="Paragrafoelenco"/>
        <w:numPr>
          <w:ilvl w:val="0"/>
          <w:numId w:val="2"/>
        </w:numPr>
      </w:pPr>
      <w:r>
        <w:t xml:space="preserve"> le entrate di competenza dell'esercizio accertate e riscosse e da riscuotere con indicazione degli scostamenti con il preventivo finanziario</w:t>
      </w:r>
      <w:r w:rsidR="00DD455B">
        <w:t>;</w:t>
      </w:r>
    </w:p>
    <w:p w:rsidR="00B43DF1" w:rsidRDefault="00A839AF" w:rsidP="00DD455B">
      <w:pPr>
        <w:pStyle w:val="Paragrafoelenco"/>
        <w:numPr>
          <w:ilvl w:val="0"/>
          <w:numId w:val="2"/>
        </w:numPr>
      </w:pPr>
      <w:r>
        <w:t xml:space="preserve"> le uscite di competenza dell'esercizio impegnate pagate e da pagare con indicazione degli scostamenti con il preventivo finanziario</w:t>
      </w:r>
      <w:r w:rsidR="00F86794">
        <w:t>;</w:t>
      </w:r>
    </w:p>
    <w:p w:rsidR="00B43DF1" w:rsidRDefault="00A839AF" w:rsidP="00DD455B">
      <w:pPr>
        <w:pStyle w:val="Paragrafoelenco"/>
        <w:numPr>
          <w:ilvl w:val="0"/>
          <w:numId w:val="2"/>
        </w:numPr>
      </w:pPr>
      <w:r>
        <w:t xml:space="preserve"> i residui attivi degli esercizi precedenti inca</w:t>
      </w:r>
      <w:r w:rsidR="00B43DF1">
        <w:t>ssat</w:t>
      </w:r>
      <w:r>
        <w:t xml:space="preserve">i e da incassare </w:t>
      </w:r>
      <w:r w:rsidR="00F86794">
        <w:t>;</w:t>
      </w:r>
    </w:p>
    <w:p w:rsidR="00A839AF" w:rsidRDefault="00A839AF" w:rsidP="00DD455B">
      <w:pPr>
        <w:pStyle w:val="Paragrafoelenco"/>
        <w:numPr>
          <w:ilvl w:val="0"/>
          <w:numId w:val="2"/>
        </w:numPr>
      </w:pPr>
      <w:r>
        <w:t xml:space="preserve"> i residui passivi degli esercizi precedenti pagati e da pagare.</w:t>
      </w:r>
    </w:p>
    <w:p w:rsidR="00C63623" w:rsidRDefault="00C63623"/>
    <w:p w:rsidR="00555AE6" w:rsidRDefault="00555AE6">
      <w:r>
        <w:t>Rispetto al rendiconto finanziario 2019 sono state</w:t>
      </w:r>
      <w:r w:rsidR="005527FF">
        <w:t xml:space="preserve"> sono state  </w:t>
      </w:r>
      <w:r w:rsidR="001B65E9">
        <w:t xml:space="preserve">apportate </w:t>
      </w:r>
      <w:r w:rsidR="005527FF">
        <w:t xml:space="preserve">delle modifiche tenendo conto del regolamento </w:t>
      </w:r>
      <w:r w:rsidR="002036BF">
        <w:t>di</w:t>
      </w:r>
      <w:r w:rsidR="005527FF">
        <w:t xml:space="preserve"> amministrazione e contabilità della </w:t>
      </w:r>
      <w:r w:rsidR="002036BF">
        <w:t>FNCO</w:t>
      </w:r>
      <w:r w:rsidR="0030054F">
        <w:t xml:space="preserve">,  per rispettare i principi di redazione </w:t>
      </w:r>
      <w:r w:rsidR="000D3C0C">
        <w:t>elencati all'art. 2 del suddetto  regolamento</w:t>
      </w:r>
      <w:r w:rsidR="003045E0">
        <w:t>.</w:t>
      </w:r>
    </w:p>
    <w:p w:rsidR="004A67B7" w:rsidRDefault="00EA41C5">
      <w:r>
        <w:t xml:space="preserve"> </w:t>
      </w:r>
      <w:r w:rsidR="002F13F9">
        <w:t>Nello specifico</w:t>
      </w:r>
      <w:r w:rsidR="003045E0">
        <w:t>,</w:t>
      </w:r>
      <w:r w:rsidR="002F13F9">
        <w:t xml:space="preserve">  </w:t>
      </w:r>
      <w:r w:rsidR="00991766">
        <w:t xml:space="preserve">si sono </w:t>
      </w:r>
      <w:r w:rsidR="002F13F9">
        <w:t>suddiv</w:t>
      </w:r>
      <w:r w:rsidR="00991766">
        <w:t xml:space="preserve">ise le </w:t>
      </w:r>
      <w:r w:rsidR="002F13F9">
        <w:t>entrate</w:t>
      </w:r>
      <w:r w:rsidR="00280A80">
        <w:t xml:space="preserve"> </w:t>
      </w:r>
      <w:r w:rsidR="00F20856">
        <w:t>in:</w:t>
      </w:r>
    </w:p>
    <w:p w:rsidR="004A67B7" w:rsidRDefault="004A67B7" w:rsidP="004A67B7">
      <w:pPr>
        <w:pStyle w:val="Paragrafoelenco"/>
        <w:numPr>
          <w:ilvl w:val="0"/>
          <w:numId w:val="1"/>
        </w:numPr>
      </w:pPr>
      <w:r>
        <w:t xml:space="preserve">Entrate correnti </w:t>
      </w:r>
    </w:p>
    <w:p w:rsidR="004A67B7" w:rsidRDefault="00760ED9" w:rsidP="004A67B7">
      <w:pPr>
        <w:pStyle w:val="Paragrafoelenco"/>
        <w:numPr>
          <w:ilvl w:val="0"/>
          <w:numId w:val="1"/>
        </w:numPr>
      </w:pPr>
      <w:r>
        <w:t xml:space="preserve">Entrate in conto </w:t>
      </w:r>
      <w:r w:rsidR="004A67B7">
        <w:t>capitale</w:t>
      </w:r>
    </w:p>
    <w:p w:rsidR="00EA41C5" w:rsidRDefault="00760ED9" w:rsidP="004A67B7">
      <w:pPr>
        <w:pStyle w:val="Paragrafoelenco"/>
        <w:numPr>
          <w:ilvl w:val="0"/>
          <w:numId w:val="1"/>
        </w:numPr>
      </w:pPr>
      <w:r>
        <w:t xml:space="preserve">Entrate per partite di </w:t>
      </w:r>
      <w:r w:rsidR="002C48AF">
        <w:t xml:space="preserve"> giro</w:t>
      </w:r>
    </w:p>
    <w:p w:rsidR="0084324F" w:rsidRDefault="009B0FF7" w:rsidP="000801A3">
      <w:r>
        <w:t xml:space="preserve"> </w:t>
      </w:r>
      <w:r w:rsidR="00336015">
        <w:t>Le</w:t>
      </w:r>
      <w:r>
        <w:t xml:space="preserve"> entrate sono poi </w:t>
      </w:r>
      <w:r w:rsidR="00481B41">
        <w:t xml:space="preserve">state </w:t>
      </w:r>
      <w:r w:rsidR="00090A8B">
        <w:t xml:space="preserve">differenziate  tra le </w:t>
      </w:r>
      <w:r w:rsidR="00336015">
        <w:t xml:space="preserve">quote da </w:t>
      </w:r>
      <w:r w:rsidR="00114E56">
        <w:t xml:space="preserve">riscuotere  e quelle già riscosse per </w:t>
      </w:r>
      <w:r w:rsidR="004B1CE9">
        <w:t xml:space="preserve">rispettare il criterio della competenza </w:t>
      </w:r>
      <w:r w:rsidR="00815F4E">
        <w:t>finanziaria ed</w:t>
      </w:r>
      <w:r w:rsidR="00817292">
        <w:t xml:space="preserve"> </w:t>
      </w:r>
      <w:r w:rsidR="00815F4E">
        <w:t>economica</w:t>
      </w:r>
      <w:r w:rsidR="00817292">
        <w:t xml:space="preserve">, quale principio nella  redazione </w:t>
      </w:r>
      <w:r w:rsidR="004F4503">
        <w:t>del rendiconto generale.</w:t>
      </w:r>
    </w:p>
    <w:p w:rsidR="00794318" w:rsidRDefault="00794318" w:rsidP="000801A3">
      <w:r>
        <w:t xml:space="preserve">Le somme da riscuotere vanno poi ad </w:t>
      </w:r>
      <w:r w:rsidR="001139B1">
        <w:t>alimentare la voce “Residui attivi"</w:t>
      </w:r>
      <w:r w:rsidR="00B012C6">
        <w:t>.</w:t>
      </w:r>
    </w:p>
    <w:p w:rsidR="00C12D47" w:rsidRDefault="00C12D47" w:rsidP="000801A3">
      <w:r>
        <w:t xml:space="preserve">Le entrate </w:t>
      </w:r>
      <w:r w:rsidR="009974A4">
        <w:t xml:space="preserve">sono costituite essenzialmente dalle quote </w:t>
      </w:r>
      <w:r w:rsidR="00095CB8">
        <w:t>degli iscritti che al 31.12.2020 risultano essere 232, con</w:t>
      </w:r>
      <w:r w:rsidR="00D76E3F">
        <w:t xml:space="preserve"> un contributo individuale </w:t>
      </w:r>
      <w:r w:rsidR="00095CB8">
        <w:t xml:space="preserve">pari a </w:t>
      </w:r>
      <w:r w:rsidR="004D18E6">
        <w:t>93€.</w:t>
      </w:r>
      <w:r w:rsidR="00AE7BAB">
        <w:t xml:space="preserve"> </w:t>
      </w:r>
    </w:p>
    <w:p w:rsidR="002921BE" w:rsidRDefault="0018391A" w:rsidP="000801A3">
      <w:r>
        <w:t xml:space="preserve">Risultano quote residue </w:t>
      </w:r>
      <w:r w:rsidR="001821AF">
        <w:t xml:space="preserve">relative </w:t>
      </w:r>
      <w:r w:rsidR="00FB4BF6">
        <w:t>all'anno 2019</w:t>
      </w:r>
      <w:r w:rsidR="001821AF">
        <w:t xml:space="preserve"> per </w:t>
      </w:r>
      <w:r w:rsidR="00990EFB">
        <w:t xml:space="preserve">€ 573,16 e relative al 2020 per </w:t>
      </w:r>
      <w:r w:rsidR="00977DF1">
        <w:t xml:space="preserve">€ </w:t>
      </w:r>
      <w:r w:rsidR="00990EFB">
        <w:t>1954,</w:t>
      </w:r>
      <w:r w:rsidR="00977DF1">
        <w:t>84</w:t>
      </w:r>
      <w:r w:rsidR="00820FA0">
        <w:t xml:space="preserve">. </w:t>
      </w:r>
      <w:r w:rsidR="002921BE">
        <w:t xml:space="preserve">Per tali residui si </w:t>
      </w:r>
      <w:r w:rsidR="00820FA0">
        <w:t xml:space="preserve"> provvederà con l’ Agenzia delle entrate alla</w:t>
      </w:r>
      <w:r w:rsidR="002921BE">
        <w:t xml:space="preserve"> rendicontazione  </w:t>
      </w:r>
      <w:r w:rsidR="00984478">
        <w:t xml:space="preserve">con apposita notifica tramite sollecito di pagamento, </w:t>
      </w:r>
      <w:r w:rsidR="002921BE">
        <w:t xml:space="preserve">unitamente alle quote </w:t>
      </w:r>
      <w:r w:rsidR="005645AC">
        <w:t xml:space="preserve">non riscosse per l'anno 2021 </w:t>
      </w:r>
      <w:r w:rsidR="00C15D70">
        <w:t xml:space="preserve">alla data del </w:t>
      </w:r>
      <w:r w:rsidR="00984478">
        <w:t>30 giugno.</w:t>
      </w:r>
    </w:p>
    <w:p w:rsidR="00E878E4" w:rsidRDefault="007518B0" w:rsidP="000801A3">
      <w:r>
        <w:t xml:space="preserve">Per le uscite si sono utilizzati gli stessi criteri delle entrate </w:t>
      </w:r>
      <w:r w:rsidR="007D411A">
        <w:t>sia nella suddivisione che nella differenziazione</w:t>
      </w:r>
      <w:r w:rsidR="00825CFA">
        <w:t xml:space="preserve"> </w:t>
      </w:r>
      <w:r w:rsidR="000E6BF4">
        <w:t>per la</w:t>
      </w:r>
      <w:r w:rsidR="007D411A">
        <w:t xml:space="preserve"> competenza  finanziaria</w:t>
      </w:r>
      <w:r w:rsidR="000E6BF4">
        <w:t xml:space="preserve"> ed economica</w:t>
      </w:r>
      <w:r w:rsidR="00D4650C">
        <w:t>,</w:t>
      </w:r>
      <w:r>
        <w:t xml:space="preserve"> nel rendiconto sono </w:t>
      </w:r>
      <w:r w:rsidR="00D4650C">
        <w:t>poi</w:t>
      </w:r>
      <w:r w:rsidR="008A50B2">
        <w:t xml:space="preserve"> ripartite nel dettaglio per</w:t>
      </w:r>
      <w:r w:rsidR="00FC3A82">
        <w:t xml:space="preserve"> ogni singolo servizio.</w:t>
      </w:r>
    </w:p>
    <w:p w:rsidR="00FC3A82" w:rsidRDefault="00CC3A88" w:rsidP="000801A3">
      <w:r>
        <w:t xml:space="preserve">Rispetto </w:t>
      </w:r>
      <w:r w:rsidR="00391721">
        <w:t xml:space="preserve">al previsionale 2020 le uscite correnti </w:t>
      </w:r>
      <w:r w:rsidR="009C61E6">
        <w:t xml:space="preserve">sono state </w:t>
      </w:r>
      <w:r w:rsidR="0080060B">
        <w:t xml:space="preserve">inferiori </w:t>
      </w:r>
      <w:r w:rsidR="00B60E6D">
        <w:t xml:space="preserve"> </w:t>
      </w:r>
      <w:r w:rsidR="008212AC">
        <w:t>-</w:t>
      </w:r>
      <w:r w:rsidR="0080060B">
        <w:t>19.819</w:t>
      </w:r>
      <w:r w:rsidR="000C77C2">
        <w:t xml:space="preserve">,14. In seguito al trasferimento della sede </w:t>
      </w:r>
      <w:r w:rsidR="002A5BB8">
        <w:t>risultano</w:t>
      </w:r>
      <w:r w:rsidR="00B60E6D">
        <w:t xml:space="preserve"> +</w:t>
      </w:r>
      <w:r w:rsidR="00B04FE0">
        <w:t xml:space="preserve"> €</w:t>
      </w:r>
      <w:r w:rsidR="00300316">
        <w:t xml:space="preserve"> </w:t>
      </w:r>
      <w:r w:rsidR="00B04FE0">
        <w:t xml:space="preserve">2744, 09 </w:t>
      </w:r>
      <w:r w:rsidR="00300316">
        <w:t xml:space="preserve">di uscite in conto capitale  rappresentate da </w:t>
      </w:r>
      <w:r w:rsidR="00AC0427">
        <w:t>macchine elettroniche  ed arredi</w:t>
      </w:r>
      <w:r w:rsidR="00B60E6D">
        <w:t xml:space="preserve"> </w:t>
      </w:r>
      <w:r w:rsidR="006D1FBA">
        <w:t>.</w:t>
      </w:r>
    </w:p>
    <w:p w:rsidR="006C4766" w:rsidRDefault="00AC0427" w:rsidP="000801A3">
      <w:r>
        <w:t xml:space="preserve">Come </w:t>
      </w:r>
      <w:r w:rsidR="00223870">
        <w:t>per le entrate</w:t>
      </w:r>
      <w:r w:rsidR="00300B6C">
        <w:t xml:space="preserve">, </w:t>
      </w:r>
      <w:r w:rsidR="002911BA">
        <w:t>le</w:t>
      </w:r>
      <w:r w:rsidR="00300B6C">
        <w:t xml:space="preserve"> quot</w:t>
      </w:r>
      <w:r w:rsidR="002911BA">
        <w:t xml:space="preserve">e </w:t>
      </w:r>
      <w:r w:rsidR="00300B6C">
        <w:t>delle uscite</w:t>
      </w:r>
      <w:r w:rsidR="006C4766">
        <w:t xml:space="preserve"> ancora</w:t>
      </w:r>
      <w:r w:rsidR="00300B6C">
        <w:t xml:space="preserve"> da pagare vanno a movimentare la voce</w:t>
      </w:r>
      <w:r w:rsidR="00522967">
        <w:t xml:space="preserve"> </w:t>
      </w:r>
      <w:r w:rsidR="00300B6C">
        <w:t xml:space="preserve"> </w:t>
      </w:r>
      <w:r w:rsidR="006C4766">
        <w:t>“</w:t>
      </w:r>
      <w:r w:rsidR="00300B6C">
        <w:t xml:space="preserve">residui </w:t>
      </w:r>
      <w:r w:rsidR="006C4766">
        <w:t xml:space="preserve">passivi", </w:t>
      </w:r>
      <w:r w:rsidR="002911BA">
        <w:t xml:space="preserve"> </w:t>
      </w:r>
      <w:r w:rsidR="009011AA">
        <w:t xml:space="preserve">in particolare </w:t>
      </w:r>
      <w:r w:rsidR="008E5868">
        <w:t>il valore preponderante risulta al</w:t>
      </w:r>
      <w:r w:rsidR="00D53865">
        <w:t xml:space="preserve"> titolo </w:t>
      </w:r>
      <w:r w:rsidR="006C4766">
        <w:t xml:space="preserve"> </w:t>
      </w:r>
      <w:r w:rsidR="00D53865">
        <w:t>“</w:t>
      </w:r>
      <w:r w:rsidR="006C4766">
        <w:t>uscite per partite</w:t>
      </w:r>
      <w:r w:rsidR="00772AFC">
        <w:t xml:space="preserve"> </w:t>
      </w:r>
      <w:r w:rsidR="006C4766">
        <w:t>di giro</w:t>
      </w:r>
      <w:r w:rsidR="00D53865">
        <w:t>”  dovuto a</w:t>
      </w:r>
      <w:r w:rsidR="006C4766">
        <w:t xml:space="preserve">l pagamento  dell’IVA </w:t>
      </w:r>
      <w:r w:rsidR="00772AFC">
        <w:t xml:space="preserve">(split </w:t>
      </w:r>
      <w:proofErr w:type="spellStart"/>
      <w:r w:rsidR="00772AFC">
        <w:t>payment</w:t>
      </w:r>
      <w:proofErr w:type="spellEnd"/>
      <w:r w:rsidR="00EC757E">
        <w:t xml:space="preserve">),  </w:t>
      </w:r>
      <w:r w:rsidR="002911BA">
        <w:t xml:space="preserve">poi </w:t>
      </w:r>
      <w:r w:rsidR="00640125">
        <w:t>regolarizzato prontamente</w:t>
      </w:r>
      <w:r w:rsidR="00EC757E">
        <w:t xml:space="preserve"> a gennaio 2021.</w:t>
      </w:r>
    </w:p>
    <w:p w:rsidR="00640125" w:rsidRDefault="00640125" w:rsidP="000801A3"/>
    <w:p w:rsidR="00AC0427" w:rsidRDefault="00690217" w:rsidP="000801A3">
      <w:r>
        <w:t xml:space="preserve"> </w:t>
      </w:r>
      <w:r w:rsidR="00644C63">
        <w:t xml:space="preserve">La differenza tra </w:t>
      </w:r>
      <w:r w:rsidR="00895F66">
        <w:t>il totale delle entrate</w:t>
      </w:r>
      <w:r w:rsidR="00B04EE1">
        <w:t xml:space="preserve"> accertate</w:t>
      </w:r>
      <w:r w:rsidR="00895F66">
        <w:t xml:space="preserve"> </w:t>
      </w:r>
      <w:r w:rsidR="005B584D">
        <w:t xml:space="preserve">(€ 25.000,80) e </w:t>
      </w:r>
      <w:r w:rsidR="00895F66">
        <w:t xml:space="preserve">il </w:t>
      </w:r>
      <w:r w:rsidR="00B04EE1">
        <w:t>totale delle uscite impegnate</w:t>
      </w:r>
      <w:r w:rsidR="002D5728">
        <w:t xml:space="preserve"> </w:t>
      </w:r>
      <w:r w:rsidR="006A5BBC">
        <w:t>(</w:t>
      </w:r>
      <w:r w:rsidR="003413C1">
        <w:t xml:space="preserve">€ </w:t>
      </w:r>
      <w:r w:rsidR="006A5BBC">
        <w:t>30.397,03</w:t>
      </w:r>
      <w:r w:rsidR="003413C1">
        <w:t>)</w:t>
      </w:r>
      <w:r w:rsidR="00B04EE1">
        <w:t xml:space="preserve"> </w:t>
      </w:r>
      <w:r w:rsidR="007961C4">
        <w:t xml:space="preserve">mostra un disavanzo di € </w:t>
      </w:r>
      <w:r w:rsidR="005E2217">
        <w:t>5.396.23</w:t>
      </w:r>
      <w:r w:rsidR="00F5294D">
        <w:t xml:space="preserve">, </w:t>
      </w:r>
      <w:r w:rsidR="00854F2B">
        <w:t xml:space="preserve"> coperto dell’avanzo di amministrazione dell'anno </w:t>
      </w:r>
      <w:r w:rsidR="00BA1A19">
        <w:t>_</w:t>
      </w:r>
      <w:r w:rsidR="00854F2B">
        <w:t>precedente</w:t>
      </w:r>
      <w:r w:rsidR="00741218">
        <w:t xml:space="preserve"> pari a </w:t>
      </w:r>
      <w:r w:rsidR="00C81D22">
        <w:t xml:space="preserve">€ </w:t>
      </w:r>
      <w:r w:rsidR="00741218">
        <w:t>31.669</w:t>
      </w:r>
      <w:r w:rsidR="00C81D22">
        <w:t xml:space="preserve">,29. </w:t>
      </w:r>
      <w:r w:rsidR="001B786D">
        <w:t>Si sottolinea che tale disavanzo è</w:t>
      </w:r>
      <w:r w:rsidR="00C94335">
        <w:t xml:space="preserve"> principalmente </w:t>
      </w:r>
      <w:r w:rsidR="00635E7E">
        <w:t xml:space="preserve"> dovuto  </w:t>
      </w:r>
      <w:r w:rsidR="005E2217">
        <w:t>ad uscite straordinarie per il cambio della sede.</w:t>
      </w:r>
    </w:p>
    <w:p w:rsidR="00A01950" w:rsidRDefault="00AA1868" w:rsidP="000801A3">
      <w:r>
        <w:t xml:space="preserve">La </w:t>
      </w:r>
      <w:r w:rsidR="00EC6DB5">
        <w:t xml:space="preserve">situazione amministrativa </w:t>
      </w:r>
      <w:r w:rsidR="00352B7E">
        <w:t xml:space="preserve">al 31.12.2020 </w:t>
      </w:r>
      <w:r w:rsidR="00EC6DB5">
        <w:t xml:space="preserve">presenta un avanzo di amministrazione </w:t>
      </w:r>
      <w:r w:rsidR="00560BB8">
        <w:t xml:space="preserve">pari a </w:t>
      </w:r>
      <w:r w:rsidR="001672D7">
        <w:t xml:space="preserve">€ </w:t>
      </w:r>
      <w:r w:rsidR="00560BB8">
        <w:t>26.273,</w:t>
      </w:r>
      <w:r w:rsidR="00A01950">
        <w:t>06.</w:t>
      </w:r>
    </w:p>
    <w:p w:rsidR="009C04F4" w:rsidRDefault="00C51391" w:rsidP="000801A3">
      <w:r>
        <w:t>Purtroppo quest'anno non è stato possibile approvare il bilancio entro il</w:t>
      </w:r>
      <w:r w:rsidR="00D676B0">
        <w:t xml:space="preserve"> termine </w:t>
      </w:r>
      <w:r w:rsidR="007204AA">
        <w:t>ordinario</w:t>
      </w:r>
      <w:r w:rsidR="00D118EA">
        <w:t xml:space="preserve"> del </w:t>
      </w:r>
      <w:r>
        <w:t>30 aprile</w:t>
      </w:r>
      <w:r w:rsidR="005E1192">
        <w:t xml:space="preserve">, </w:t>
      </w:r>
      <w:r w:rsidR="007F19C9">
        <w:t xml:space="preserve">a causa dello slittamento delle elezioni che ha permesso l’insediamento del nuovo direttivo, completamente rinnovato, solamente a febbraio </w:t>
      </w:r>
      <w:r w:rsidR="006919B3">
        <w:t>2021</w:t>
      </w:r>
      <w:r w:rsidR="00D52316">
        <w:t xml:space="preserve">. </w:t>
      </w:r>
      <w:r w:rsidR="006919B3">
        <w:t xml:space="preserve"> </w:t>
      </w:r>
      <w:r w:rsidR="00AD50F5">
        <w:t>Di conseguenza</w:t>
      </w:r>
      <w:r w:rsidR="005C51F6">
        <w:t>,</w:t>
      </w:r>
      <w:r w:rsidR="00AD50F5">
        <w:t xml:space="preserve"> la</w:t>
      </w:r>
      <w:r w:rsidR="006919B3">
        <w:t xml:space="preserve"> nomina </w:t>
      </w:r>
      <w:r w:rsidR="001E29F9">
        <w:t>del</w:t>
      </w:r>
      <w:r w:rsidR="00BA1BB7">
        <w:t xml:space="preserve">  revisore </w:t>
      </w:r>
      <w:r w:rsidR="00F374A2">
        <w:t>esterno</w:t>
      </w:r>
      <w:r w:rsidR="004D68DB">
        <w:t>,</w:t>
      </w:r>
      <w:r w:rsidR="00761198">
        <w:t xml:space="preserve"> </w:t>
      </w:r>
      <w:r w:rsidR="001E29F9">
        <w:t xml:space="preserve">quale presidente </w:t>
      </w:r>
      <w:r w:rsidR="006919B3">
        <w:t>del collegio dei revisori</w:t>
      </w:r>
      <w:r w:rsidR="00AD50F5">
        <w:t xml:space="preserve"> è stata </w:t>
      </w:r>
      <w:r w:rsidR="006919B3">
        <w:t xml:space="preserve"> </w:t>
      </w:r>
      <w:r w:rsidR="001E29F9">
        <w:t xml:space="preserve">completata </w:t>
      </w:r>
      <w:r w:rsidR="006919B3">
        <w:t xml:space="preserve">a </w:t>
      </w:r>
      <w:r w:rsidR="001630F8">
        <w:t>marzo</w:t>
      </w:r>
      <w:r w:rsidR="002A6185">
        <w:t>, condizione  fondamentale per la regolare approvazione del bilancio.</w:t>
      </w:r>
    </w:p>
    <w:p w:rsidR="00CF15D6" w:rsidRDefault="002A6185" w:rsidP="000801A3">
      <w:r>
        <w:t xml:space="preserve"> </w:t>
      </w:r>
      <w:r w:rsidR="003D07DA">
        <w:t>Il precedente direttivo</w:t>
      </w:r>
      <w:r w:rsidR="009C04F4">
        <w:t xml:space="preserve">, </w:t>
      </w:r>
      <w:r w:rsidR="0089493C">
        <w:t>proprio</w:t>
      </w:r>
      <w:r w:rsidR="009C04F4">
        <w:t xml:space="preserve"> p</w:t>
      </w:r>
      <w:r w:rsidR="00353E9B">
        <w:t>er il prolungarsi  delle elezioni</w:t>
      </w:r>
      <w:r w:rsidR="009C04F4">
        <w:t>,</w:t>
      </w:r>
      <w:r w:rsidR="00353E9B">
        <w:t xml:space="preserve"> a causa della pandemia in corso</w:t>
      </w:r>
      <w:r w:rsidR="0089493C">
        <w:t xml:space="preserve">  ha</w:t>
      </w:r>
      <w:r w:rsidR="0019276C">
        <w:t xml:space="preserve"> anticipatamente </w:t>
      </w:r>
      <w:r w:rsidR="0089493C">
        <w:t xml:space="preserve"> approvato il previsionale 2021</w:t>
      </w:r>
      <w:r w:rsidR="00E575C8">
        <w:t>.</w:t>
      </w:r>
    </w:p>
    <w:p w:rsidR="00CF15D6" w:rsidRDefault="00CF15D6" w:rsidP="000801A3">
      <w:r>
        <w:t xml:space="preserve">Pertanto in base a questi presupposti si è potuto posticipare al termine ultimo ovvero </w:t>
      </w:r>
      <w:r w:rsidR="0087376C">
        <w:t>il 3</w:t>
      </w:r>
      <w:r>
        <w:t xml:space="preserve">0 giugno </w:t>
      </w:r>
      <w:r w:rsidR="0087376C">
        <w:t xml:space="preserve"> </w:t>
      </w:r>
      <w:r w:rsidR="00E13184">
        <w:t>l’approvazione del bilancio</w:t>
      </w:r>
      <w:r w:rsidR="00D01004">
        <w:t>, al fine di garantire</w:t>
      </w:r>
      <w:r w:rsidR="007D64ED">
        <w:t xml:space="preserve"> una corretta osservazione dei principi di redazione del </w:t>
      </w:r>
      <w:r w:rsidR="003410E6">
        <w:t>rendiconto generale</w:t>
      </w:r>
      <w:r w:rsidR="00DA0C2C">
        <w:t>.</w:t>
      </w:r>
    </w:p>
    <w:p w:rsidR="00DA0C2C" w:rsidRDefault="00DA0C2C" w:rsidP="000801A3"/>
    <w:p w:rsidR="003410E6" w:rsidRDefault="00BC0851" w:rsidP="000801A3">
      <w:r>
        <w:t xml:space="preserve">Ancona </w:t>
      </w:r>
      <w:r w:rsidR="00BA1A19">
        <w:t>19/</w:t>
      </w:r>
      <w:r>
        <w:t>0</w:t>
      </w:r>
      <w:r w:rsidR="00BA1A19">
        <w:t>5</w:t>
      </w:r>
      <w:r>
        <w:t>/2021</w:t>
      </w:r>
    </w:p>
    <w:p w:rsidR="00BC0851" w:rsidRDefault="00BC0851" w:rsidP="000801A3"/>
    <w:p w:rsidR="00CF15D6" w:rsidRDefault="0040647B" w:rsidP="000801A3">
      <w:r>
        <w:t xml:space="preserve">Tesoriera </w:t>
      </w:r>
      <w:proofErr w:type="spellStart"/>
      <w:r>
        <w:t>O.p.o</w:t>
      </w:r>
      <w:proofErr w:type="spellEnd"/>
      <w:r>
        <w:t xml:space="preserve"> Ancona</w:t>
      </w:r>
    </w:p>
    <w:p w:rsidR="00DA0C2C" w:rsidRDefault="00DA0C2C" w:rsidP="000801A3">
      <w:r>
        <w:t>Dr.ssa Zoppi Silvia</w:t>
      </w:r>
    </w:p>
    <w:p w:rsidR="004D18E6" w:rsidRDefault="004D18E6" w:rsidP="000801A3"/>
    <w:p w:rsidR="002C48AF" w:rsidRDefault="002C48AF" w:rsidP="002C48AF"/>
    <w:p w:rsidR="00AF3D56" w:rsidRDefault="00AF3D56"/>
    <w:sectPr w:rsidR="00AF3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274F"/>
    <w:multiLevelType w:val="hybridMultilevel"/>
    <w:tmpl w:val="6512DEA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67575AA"/>
    <w:multiLevelType w:val="hybridMultilevel"/>
    <w:tmpl w:val="B3BE1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17EDE"/>
    <w:multiLevelType w:val="hybridMultilevel"/>
    <w:tmpl w:val="D35CF7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56"/>
    <w:rsid w:val="00017C13"/>
    <w:rsid w:val="000801A3"/>
    <w:rsid w:val="00090A8B"/>
    <w:rsid w:val="00095CB8"/>
    <w:rsid w:val="000A716B"/>
    <w:rsid w:val="000C77C2"/>
    <w:rsid w:val="000D3C0C"/>
    <w:rsid w:val="000D43E0"/>
    <w:rsid w:val="000E6BF4"/>
    <w:rsid w:val="001139B1"/>
    <w:rsid w:val="00114E56"/>
    <w:rsid w:val="00126BBE"/>
    <w:rsid w:val="00132F6A"/>
    <w:rsid w:val="001425C3"/>
    <w:rsid w:val="001630F8"/>
    <w:rsid w:val="0016728D"/>
    <w:rsid w:val="001672D7"/>
    <w:rsid w:val="00182098"/>
    <w:rsid w:val="001821AF"/>
    <w:rsid w:val="0018391A"/>
    <w:rsid w:val="0019276C"/>
    <w:rsid w:val="001969A3"/>
    <w:rsid w:val="001B65E9"/>
    <w:rsid w:val="001B786D"/>
    <w:rsid w:val="001E29F9"/>
    <w:rsid w:val="001E5C20"/>
    <w:rsid w:val="002036BF"/>
    <w:rsid w:val="00223870"/>
    <w:rsid w:val="00230155"/>
    <w:rsid w:val="0024316C"/>
    <w:rsid w:val="00252A3E"/>
    <w:rsid w:val="00280A80"/>
    <w:rsid w:val="002858F1"/>
    <w:rsid w:val="002911BA"/>
    <w:rsid w:val="002921BE"/>
    <w:rsid w:val="002A5BB8"/>
    <w:rsid w:val="002A6185"/>
    <w:rsid w:val="002C48AF"/>
    <w:rsid w:val="002D5728"/>
    <w:rsid w:val="002E3445"/>
    <w:rsid w:val="002F13F9"/>
    <w:rsid w:val="00300316"/>
    <w:rsid w:val="0030054F"/>
    <w:rsid w:val="00300B6C"/>
    <w:rsid w:val="003045E0"/>
    <w:rsid w:val="00336015"/>
    <w:rsid w:val="003410E6"/>
    <w:rsid w:val="003413C1"/>
    <w:rsid w:val="00341880"/>
    <w:rsid w:val="00346795"/>
    <w:rsid w:val="00352B7E"/>
    <w:rsid w:val="00353E9B"/>
    <w:rsid w:val="00391721"/>
    <w:rsid w:val="003D07DA"/>
    <w:rsid w:val="003D0973"/>
    <w:rsid w:val="0040647B"/>
    <w:rsid w:val="0045334C"/>
    <w:rsid w:val="00481B41"/>
    <w:rsid w:val="004A67B7"/>
    <w:rsid w:val="004B1CE9"/>
    <w:rsid w:val="004D18E6"/>
    <w:rsid w:val="004D68DB"/>
    <w:rsid w:val="004F4503"/>
    <w:rsid w:val="00501CC3"/>
    <w:rsid w:val="00522967"/>
    <w:rsid w:val="005527FF"/>
    <w:rsid w:val="00555AE6"/>
    <w:rsid w:val="00560BB8"/>
    <w:rsid w:val="005645AC"/>
    <w:rsid w:val="005839B5"/>
    <w:rsid w:val="005B584D"/>
    <w:rsid w:val="005C51F6"/>
    <w:rsid w:val="005E1192"/>
    <w:rsid w:val="005E1813"/>
    <w:rsid w:val="005E2217"/>
    <w:rsid w:val="00635E7E"/>
    <w:rsid w:val="00640125"/>
    <w:rsid w:val="00644C63"/>
    <w:rsid w:val="006865BA"/>
    <w:rsid w:val="00686A60"/>
    <w:rsid w:val="00690217"/>
    <w:rsid w:val="006919B3"/>
    <w:rsid w:val="00696B71"/>
    <w:rsid w:val="006A5BBC"/>
    <w:rsid w:val="006C4766"/>
    <w:rsid w:val="006D1FBA"/>
    <w:rsid w:val="006F3DFC"/>
    <w:rsid w:val="006F52D1"/>
    <w:rsid w:val="00715788"/>
    <w:rsid w:val="007204AA"/>
    <w:rsid w:val="00741218"/>
    <w:rsid w:val="007432B5"/>
    <w:rsid w:val="007518B0"/>
    <w:rsid w:val="00760ED9"/>
    <w:rsid w:val="00761198"/>
    <w:rsid w:val="00772AFC"/>
    <w:rsid w:val="00794318"/>
    <w:rsid w:val="007961C4"/>
    <w:rsid w:val="007D411A"/>
    <w:rsid w:val="007D64ED"/>
    <w:rsid w:val="007F19C9"/>
    <w:rsid w:val="0080060B"/>
    <w:rsid w:val="00815F4E"/>
    <w:rsid w:val="00816154"/>
    <w:rsid w:val="00817292"/>
    <w:rsid w:val="00820FA0"/>
    <w:rsid w:val="008212AC"/>
    <w:rsid w:val="00825CFA"/>
    <w:rsid w:val="0084324F"/>
    <w:rsid w:val="0085024A"/>
    <w:rsid w:val="00854F2B"/>
    <w:rsid w:val="0087376C"/>
    <w:rsid w:val="00882DC7"/>
    <w:rsid w:val="0089493C"/>
    <w:rsid w:val="00895F66"/>
    <w:rsid w:val="008A4A49"/>
    <w:rsid w:val="008A50B2"/>
    <w:rsid w:val="008B368D"/>
    <w:rsid w:val="008E5868"/>
    <w:rsid w:val="009011AA"/>
    <w:rsid w:val="00977DF1"/>
    <w:rsid w:val="00984478"/>
    <w:rsid w:val="00990EFB"/>
    <w:rsid w:val="00991766"/>
    <w:rsid w:val="009974A4"/>
    <w:rsid w:val="009B0FF7"/>
    <w:rsid w:val="009C04F4"/>
    <w:rsid w:val="009C61E6"/>
    <w:rsid w:val="00A01950"/>
    <w:rsid w:val="00A8299E"/>
    <w:rsid w:val="00A839AF"/>
    <w:rsid w:val="00AA1868"/>
    <w:rsid w:val="00AC0427"/>
    <w:rsid w:val="00AD50F5"/>
    <w:rsid w:val="00AE7BAB"/>
    <w:rsid w:val="00AF3D56"/>
    <w:rsid w:val="00B012C6"/>
    <w:rsid w:val="00B04EE1"/>
    <w:rsid w:val="00B04FE0"/>
    <w:rsid w:val="00B43DF1"/>
    <w:rsid w:val="00B50C1C"/>
    <w:rsid w:val="00B60E6D"/>
    <w:rsid w:val="00BA11F7"/>
    <w:rsid w:val="00BA1A19"/>
    <w:rsid w:val="00BA1BB7"/>
    <w:rsid w:val="00BC0851"/>
    <w:rsid w:val="00BE68FE"/>
    <w:rsid w:val="00C12D47"/>
    <w:rsid w:val="00C15D70"/>
    <w:rsid w:val="00C51391"/>
    <w:rsid w:val="00C63623"/>
    <w:rsid w:val="00C765A3"/>
    <w:rsid w:val="00C81807"/>
    <w:rsid w:val="00C81D22"/>
    <w:rsid w:val="00C94335"/>
    <w:rsid w:val="00CC3A88"/>
    <w:rsid w:val="00CF15D6"/>
    <w:rsid w:val="00D01004"/>
    <w:rsid w:val="00D118EA"/>
    <w:rsid w:val="00D378D0"/>
    <w:rsid w:val="00D4650C"/>
    <w:rsid w:val="00D52316"/>
    <w:rsid w:val="00D53865"/>
    <w:rsid w:val="00D676B0"/>
    <w:rsid w:val="00D76E3F"/>
    <w:rsid w:val="00DA0C2C"/>
    <w:rsid w:val="00DA60DE"/>
    <w:rsid w:val="00DD455B"/>
    <w:rsid w:val="00E13184"/>
    <w:rsid w:val="00E21CFC"/>
    <w:rsid w:val="00E246A7"/>
    <w:rsid w:val="00E35B65"/>
    <w:rsid w:val="00E55BCC"/>
    <w:rsid w:val="00E564E4"/>
    <w:rsid w:val="00E575C8"/>
    <w:rsid w:val="00E61618"/>
    <w:rsid w:val="00E878E4"/>
    <w:rsid w:val="00EA41C5"/>
    <w:rsid w:val="00EC6DB5"/>
    <w:rsid w:val="00EC757E"/>
    <w:rsid w:val="00EF6126"/>
    <w:rsid w:val="00EF6E1E"/>
    <w:rsid w:val="00F20856"/>
    <w:rsid w:val="00F21E16"/>
    <w:rsid w:val="00F253E7"/>
    <w:rsid w:val="00F374A2"/>
    <w:rsid w:val="00F5294D"/>
    <w:rsid w:val="00F86794"/>
    <w:rsid w:val="00FB4BF6"/>
    <w:rsid w:val="00FC3A82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83963"/>
  <w15:chartTrackingRefBased/>
  <w15:docId w15:val="{645424AC-759F-FB4D-82EC-EB48528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Zoppi</dc:creator>
  <cp:keywords/>
  <dc:description/>
  <cp:lastModifiedBy>Silvia Zoppi</cp:lastModifiedBy>
  <cp:revision>190</cp:revision>
  <dcterms:created xsi:type="dcterms:W3CDTF">2021-06-24T07:42:00Z</dcterms:created>
  <dcterms:modified xsi:type="dcterms:W3CDTF">2021-06-24T13:17:00Z</dcterms:modified>
</cp:coreProperties>
</file>